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РОССИЙСКАЯ ФЕДЕРАЦИЯ</w:t>
      </w:r>
    </w:p>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КАЛУЖСКАЯ ОБЛАСТЬ МАЛОЯРОСЛАВЕЦКИЙ РАЙОН</w:t>
      </w:r>
    </w:p>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СЕЛЬСКАЯ ДУМА СЕЛЬСКОГО ПОСЕЛЕНИЯ</w:t>
      </w:r>
    </w:p>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«ДЕРЕВНЯ ПРУДКИ»</w:t>
      </w:r>
    </w:p>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РЕШЕНИЕ</w:t>
      </w:r>
    </w:p>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От 28 мая 2021 года № 16</w:t>
      </w:r>
    </w:p>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Об утверждении Положения о порядке выдвижения, внесения, обсуждения, рассмотрения инициативных проектов, а также проведения их конкурсного отбора в муниципальном образовании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соответствии со ст. 26.1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сельского поселения «Деревня Прудки», в целях реализации на территории муниципального образования сельского поселения «Деревня Прудки» 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Сельская Дума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РЕШИЛА: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Утвердить Положение о порядке выдвижения, внесения, обсуждения, рассмотрения инициативных проектов, а также проведения их конкурсного отбора в муниципальном образовании сельского поселения «Деревня Прудки» (Приложение 1).</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Настоящее решение вступает в силу со дня его подписания и подлежит официальному опубликованию (обнародованию) на официальном сайте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3. </w:t>
      </w:r>
      <w:proofErr w:type="gramStart"/>
      <w:r>
        <w:rPr>
          <w:rFonts w:ascii="Arial" w:hAnsi="Arial" w:cs="Arial"/>
          <w:color w:val="3C3C3C"/>
          <w:sz w:val="21"/>
          <w:szCs w:val="21"/>
        </w:rPr>
        <w:t>Контроль за</w:t>
      </w:r>
      <w:proofErr w:type="gramEnd"/>
      <w:r>
        <w:rPr>
          <w:rFonts w:ascii="Arial" w:hAnsi="Arial" w:cs="Arial"/>
          <w:color w:val="3C3C3C"/>
          <w:sz w:val="21"/>
          <w:szCs w:val="21"/>
        </w:rPr>
        <w:t xml:space="preserve"> исполнением настоящего решения возложить на Главу администрации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Глава сельского поселения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«Деревня Прудки» Е.М. </w:t>
      </w:r>
      <w:proofErr w:type="spellStart"/>
      <w:r>
        <w:rPr>
          <w:rFonts w:ascii="Arial" w:hAnsi="Arial" w:cs="Arial"/>
          <w:color w:val="3C3C3C"/>
          <w:sz w:val="21"/>
          <w:szCs w:val="21"/>
        </w:rPr>
        <w:t>Саженкова</w:t>
      </w:r>
      <w:proofErr w:type="spellEnd"/>
    </w:p>
    <w:p w:rsidR="00953646" w:rsidRDefault="00953646" w:rsidP="00953646">
      <w:pPr>
        <w:pStyle w:val="a3"/>
        <w:spacing w:before="0" w:beforeAutospacing="0" w:after="150" w:afterAutospacing="0"/>
        <w:jc w:val="right"/>
        <w:rPr>
          <w:rFonts w:ascii="Arial" w:hAnsi="Arial" w:cs="Arial"/>
          <w:color w:val="3C3C3C"/>
          <w:sz w:val="21"/>
          <w:szCs w:val="21"/>
        </w:rPr>
      </w:pPr>
      <w:r>
        <w:rPr>
          <w:rFonts w:ascii="Arial" w:hAnsi="Arial" w:cs="Arial"/>
          <w:color w:val="3C3C3C"/>
          <w:sz w:val="21"/>
          <w:szCs w:val="21"/>
        </w:rPr>
        <w:t>Приложение 1</w:t>
      </w:r>
    </w:p>
    <w:p w:rsidR="00953646" w:rsidRDefault="00953646" w:rsidP="00953646">
      <w:pPr>
        <w:pStyle w:val="a3"/>
        <w:spacing w:before="0" w:beforeAutospacing="0" w:after="150" w:afterAutospacing="0"/>
        <w:jc w:val="right"/>
        <w:rPr>
          <w:rFonts w:ascii="Arial" w:hAnsi="Arial" w:cs="Arial"/>
          <w:color w:val="3C3C3C"/>
          <w:sz w:val="21"/>
          <w:szCs w:val="21"/>
        </w:rPr>
      </w:pPr>
      <w:r>
        <w:rPr>
          <w:rFonts w:ascii="Arial" w:hAnsi="Arial" w:cs="Arial"/>
          <w:color w:val="3C3C3C"/>
          <w:sz w:val="21"/>
          <w:szCs w:val="21"/>
        </w:rPr>
        <w:t>к решению Сельской Думы</w:t>
      </w:r>
    </w:p>
    <w:p w:rsidR="00953646" w:rsidRDefault="00953646" w:rsidP="00953646">
      <w:pPr>
        <w:pStyle w:val="a3"/>
        <w:spacing w:before="0" w:beforeAutospacing="0" w:after="150" w:afterAutospacing="0"/>
        <w:jc w:val="right"/>
        <w:rPr>
          <w:rFonts w:ascii="Arial" w:hAnsi="Arial" w:cs="Arial"/>
          <w:color w:val="3C3C3C"/>
          <w:sz w:val="21"/>
          <w:szCs w:val="21"/>
        </w:rPr>
      </w:pPr>
      <w:r>
        <w:rPr>
          <w:rFonts w:ascii="Arial" w:hAnsi="Arial" w:cs="Arial"/>
          <w:color w:val="3C3C3C"/>
          <w:sz w:val="21"/>
          <w:szCs w:val="21"/>
        </w:rPr>
        <w:t>сельского поселения «Деревня Прудки»</w:t>
      </w:r>
    </w:p>
    <w:p w:rsidR="00953646" w:rsidRDefault="00953646" w:rsidP="00953646">
      <w:pPr>
        <w:pStyle w:val="a3"/>
        <w:spacing w:before="0" w:beforeAutospacing="0" w:after="150" w:afterAutospacing="0"/>
        <w:jc w:val="right"/>
        <w:rPr>
          <w:rFonts w:ascii="Arial" w:hAnsi="Arial" w:cs="Arial"/>
          <w:color w:val="3C3C3C"/>
          <w:sz w:val="21"/>
          <w:szCs w:val="21"/>
        </w:rPr>
      </w:pPr>
      <w:r>
        <w:rPr>
          <w:rFonts w:ascii="Arial" w:hAnsi="Arial" w:cs="Arial"/>
          <w:color w:val="3C3C3C"/>
          <w:sz w:val="21"/>
          <w:szCs w:val="21"/>
        </w:rPr>
        <w:t>от 28 мая 2021 № 16</w:t>
      </w:r>
    </w:p>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ПОЛОЖЕНИЕ</w:t>
      </w:r>
    </w:p>
    <w:p w:rsidR="00953646" w:rsidRDefault="00953646" w:rsidP="00953646">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о порядке выдвижения, внесения, обсуждения, рассмотрения инициативных проектов, а также проведения их конкурсного отбора в муниципальном образовании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 ОБЩИЕ ПОЛОЖЕНИЯ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1.1. Настоящее Положение устанавливает порядок выдвижения, внесения, обсуждения, рассмотрения инициативных проектов, а также проведения их конкурсного отбора в муниципальном образовании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1.2. Основные понятия, используемые для целей настоящего Положения: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1) инициативные проекты - проекты, разработанные и выдвинутые в соответствии с настоящим Положением инициаторами проектов в целях реализации на территории муниципального образования сельского поселения «Деревня Прудки» мероприятий, имеющих приоритетное значение для жителей муниципального образования сельского поселения «Деревня Прудки» или его части, по решению вопросов местного значения или иных </w:t>
      </w:r>
      <w:r>
        <w:rPr>
          <w:rFonts w:ascii="Arial" w:hAnsi="Arial" w:cs="Arial"/>
          <w:color w:val="3C3C3C"/>
          <w:sz w:val="21"/>
          <w:szCs w:val="21"/>
        </w:rPr>
        <w:lastRenderedPageBreak/>
        <w:t xml:space="preserve">вопросов, право </w:t>
      </w:r>
      <w:proofErr w:type="gramStart"/>
      <w:r>
        <w:rPr>
          <w:rFonts w:ascii="Arial" w:hAnsi="Arial" w:cs="Arial"/>
          <w:color w:val="3C3C3C"/>
          <w:sz w:val="21"/>
          <w:szCs w:val="21"/>
        </w:rPr>
        <w:t>решения</w:t>
      </w:r>
      <w:proofErr w:type="gramEnd"/>
      <w:r>
        <w:rPr>
          <w:rFonts w:ascii="Arial" w:hAnsi="Arial" w:cs="Arial"/>
          <w:color w:val="3C3C3C"/>
          <w:sz w:val="21"/>
          <w:szCs w:val="21"/>
        </w:rPr>
        <w:t xml:space="preserve"> которых предоставлено органам местного самоуправления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proofErr w:type="gramStart"/>
      <w:r>
        <w:rPr>
          <w:rFonts w:ascii="Arial" w:hAnsi="Arial" w:cs="Arial"/>
          <w:color w:val="3C3C3C"/>
          <w:sz w:val="21"/>
          <w:szCs w:val="21"/>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сельского поселения «Деревня Прудки» в целях реализации конкретных инициативных проектов;</w:t>
      </w:r>
      <w:proofErr w:type="gramEnd"/>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экспертная комиссия - постоянно действующий коллегиальный орган, созданный в целях проведения конкурсного отбора 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уполномоченный орган – Администрация сельского поселения «Деревня Прудки», ответственная за организацию работы по рассмотрению инициативных проектов, а также проведению их конкурсного отбора в муниципальном образовании сельского поселения «Деревня Прудки» (далее - уполномоченный орган).</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 ПОРЯДОК ВЫДВИЖЕНИЯ 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2.1. Выдвижение инициативных проектов осуществляется инициаторами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Инициативный проект должен содержать мероприятия по развитию (за исключением капитального строительства и реконструкции) следующих типов объектов общественной инфраструктуры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объекты культуры, физической культуры и массового спорта;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объекты, используемые для проведения общественных и культурно-массовых мероприятий;</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объекты, используемые для массового отдыха населения;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объекты благоустройства и озеленения территории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детские игровые площадки и комплексы;</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спортивные площадки и комплексы;</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объекты для обеспечения первичных мер пожарной безопасности;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автомобильные дороги местного значения и сооружения на них</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объекты водоснабжения и водоотведения;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места захоронения;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объекты бытового обслуживания населения;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 объекты </w:t>
      </w:r>
      <w:proofErr w:type="spellStart"/>
      <w:r>
        <w:rPr>
          <w:rFonts w:ascii="Arial" w:hAnsi="Arial" w:cs="Arial"/>
          <w:color w:val="3C3C3C"/>
          <w:sz w:val="21"/>
          <w:szCs w:val="21"/>
        </w:rPr>
        <w:t>газо</w:t>
      </w:r>
      <w:proofErr w:type="spellEnd"/>
      <w:r>
        <w:rPr>
          <w:rFonts w:ascii="Arial" w:hAnsi="Arial" w:cs="Arial"/>
          <w:color w:val="3C3C3C"/>
          <w:sz w:val="21"/>
          <w:szCs w:val="21"/>
        </w:rPr>
        <w:t xml:space="preserve"> - и теплоснабжения.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2.2. Инициаторами проектов могут выступать:</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инициативные группы численностью не менее пяти граждан, достигших шестнадцатилетнего возраста и проживающих на территории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органы территориального общественного самоуправления, осуществляющие свою деятельность на территории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старосты сельских населенных пунктов, входящих в состав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юридические лица, осуществляющие свою деятельность на территории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2.3. Инициативные проекты, выдвигаемые инициаторами проектов, составляются по форме согласно приложению № 1 к настоящему Положению.</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2.4. Инициативные проекты выдвигаются в срок, предусмотренный правовым актом Администрацией сельского поселения, который подлежит опубликованию (обнародованию) и размещению на официальном сайте в информационно-телекоммуникационной сети Интернет в течение 10 дней с момента его принятия.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 ПОРЯДОК ОБСУЖДЕНИЯ 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3.1. </w:t>
      </w:r>
      <w:proofErr w:type="gramStart"/>
      <w:r>
        <w:rPr>
          <w:rFonts w:ascii="Arial" w:hAnsi="Arial" w:cs="Arial"/>
          <w:color w:val="3C3C3C"/>
          <w:sz w:val="21"/>
          <w:szCs w:val="21"/>
        </w:rPr>
        <w:t>Инициативный проект до его внесения в уполномоченный орган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сельского поселения «Деревня Прудки», целесообразности реализации инициативного проекта, а также принятия собранием или конференцией решения о поддержке инициативных проектов.</w:t>
      </w:r>
      <w:proofErr w:type="gramEnd"/>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итогам проведения собрания или конференции оформляются протоколы и листы регистрации жителей по формам согласно приложениям № 2, № 3, № 4 к настоящему Положению. К протоколам и листам регистрации жителей прилагается согласие на обработку персональных данных, составленное по форме согласно приложению № 5 к настоящему Положению.</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Выявление мнения граждан по вопросу о поддержке инициативного проекта может проводиться путем сбора их подписей в порядке, установленном решением Сельской Думы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3.2. Проведение схода, собрания, конференции граждан и сбора их подписей осуществляется в соответствии с законодательством, Уставом муниципального образования сельского поселения «Деревня Прудки», а также правовыми актами Сельской Думы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 ПОРЯДОК ВНЕСЕНИЯ 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4.1. </w:t>
      </w:r>
      <w:proofErr w:type="gramStart"/>
      <w:r>
        <w:rPr>
          <w:rFonts w:ascii="Arial" w:hAnsi="Arial" w:cs="Arial"/>
          <w:color w:val="3C3C3C"/>
          <w:sz w:val="21"/>
          <w:szCs w:val="21"/>
        </w:rPr>
        <w:t>Внесение инициативного проекта осуществляется инициатором проекта путем направления в уполномоченный орган заявки по форме, определенной приложением № 6 к настоящему Положению, с приложением документов и материалов, входящих в состав проекта, протокола схода, собрания или конференции граждан, листа регистрации участников собрания или конференции, подписных листов, подтверждающих поддержку инициативного проекта жителями муниципального образования сельского поселения «Деревня Прудки » или его части.</w:t>
      </w:r>
      <w:proofErr w:type="gramEnd"/>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4.2. Информация о внесении инициативного проекта в уполномоченный орган подлежит опубликованию (обнародованию) и размещению на официальном сайте в информационно-телекоммуникационной сети Интернет в течение трех рабочих дней со дня внесения инициативного проекта в уполномоченный орган и должна содержать сведения, указанные в инициативном проекте, а также сведения об инициаторах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Свои замечания и предложения вправе направлять жители муниципального образования сельского поселения «Деревня Прудки», достигшие шестнадцатилетнего возраста.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сельском населенном пункте указанная информация может доводиться до сведения граждан старостой сельского населенного пункта.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 ПОРЯДОК РАССМОТРЕНИЯ 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5.1. Инициативный проект, внесенный в уполномоченный орган, подлежит обязательному рассмотрению в течение 30 дней со дня его.</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По результатам рассмотрения инициативного проекта, уполномоченный орган принимает одно из следующих решений в форме письма, которое подлежит направлению уполномоченному представителю инициатора инициативного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 отказе в поддержке инициативного проекта и его возвращении инициаторам проекта с указанием причин отказа в поддержке инициативного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Отказ в поддержке инициативного проекта принимается по основаниям, предусмотренным </w:t>
      </w:r>
      <w:proofErr w:type="gramStart"/>
      <w:r>
        <w:rPr>
          <w:rFonts w:ascii="Arial" w:hAnsi="Arial" w:cs="Arial"/>
          <w:color w:val="3C3C3C"/>
          <w:sz w:val="21"/>
          <w:szCs w:val="21"/>
        </w:rPr>
        <w:t>ч</w:t>
      </w:r>
      <w:proofErr w:type="gramEnd"/>
      <w:r>
        <w:rPr>
          <w:rFonts w:ascii="Arial" w:hAnsi="Arial" w:cs="Arial"/>
          <w:color w:val="3C3C3C"/>
          <w:sz w:val="21"/>
          <w:szCs w:val="21"/>
        </w:rPr>
        <w:t>. 7 ст. 26.1 Федерального закона от 06.10.2003 № 131-ФЗ «Об общих принципах организации местного самоуправления в Российской Федерации».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5.3. </w:t>
      </w:r>
      <w:proofErr w:type="gramStart"/>
      <w:r>
        <w:rPr>
          <w:rFonts w:ascii="Arial" w:hAnsi="Arial" w:cs="Arial"/>
          <w:color w:val="3C3C3C"/>
          <w:sz w:val="21"/>
          <w:szCs w:val="21"/>
        </w:rPr>
        <w:t>Уполномоченный орган вправе, а в случае, предусмотренном пунктом 5 части 7 ст. 26.1 Федерального закона «Об общих принципах организации местного самоуправления в Российской Федерации»,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5.4. 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 ПОРЯДОК ПРОВЕДЕНИЯ КОНКУРСНОГО ОТБОРА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6.1. Конкурсный отбор проводится в течение трех месяцев с момента внесения инициативного проекта в уполномоченный орган.</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6.2. Конкурсный отбор инициативных проектов осуществляется экспертной комиссией.</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6.3. Конкурсный отбор инициативных проектов осуществляется в соответствии с методикой оценки инициативных проектов согласно приложению № 7 к настоящему Положению.</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6.4. Оценка инициативного проекта осуществляется отдельно по каждому инициативному проекту.</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6.5. Оценка инициативного проекта по каждому критерию определяется в баллах.</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6.6. Прошедшими конкурсный отбор считаются инициативные проекты, набравшие по результатам итоговой оценки наибольшее количество баллов, реализация которых за счет средств бюджета муниципального образования сельского поселения «Деревня Прудки» возможна в пределах объемов бюджетных ассигнований, предусмотренных в бюджете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РАЗДЕЛ 7. ПОРЯДОК ФОРМИРОВАНИЯ И ДЕЯТЕЛЬНОСТИ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7.1. Состав экспертной комиссии формируется постановлением Администрации сельского поселения «Деревня Прудки». При этом половина от общего числа членов экспертной комиссии должна быть назначена на основе предложений Сельской Думы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7.2. В заседаниях экспертной комиссии могут участвовать приглашенные лица, не являющиеся членами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7.3. Инициаторы проектов и их представители вправе принять участие в заседании экспертной комиссии в качестве приглашенных лиц для изложения своей позиции по инициативным проектам, рассматриваемым на заседании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7.4. Экспертная комиссия осуществляет следующие функции: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 7 к настоящему Положению;</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формирует итоговую оценку 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 принимает решение о признании инициативного проекта прошедшим или не прошедшим конкурсный отбор.</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7.5. Экспертная комиссия состоит из председателя экспертной комиссии, заместителя председателя экспертной комиссии, секретаря экспертной комиссии и членов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7.6. Полномочия членов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7.6.1. Председатель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руководит деятельностью экспертной комиссии, организует ее работу;</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ведет заседания экспертной комиссии, подписывает протоколы заседаний;</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 осуществляет общий </w:t>
      </w:r>
      <w:proofErr w:type="gramStart"/>
      <w:r>
        <w:rPr>
          <w:rFonts w:ascii="Arial" w:hAnsi="Arial" w:cs="Arial"/>
          <w:color w:val="3C3C3C"/>
          <w:sz w:val="21"/>
          <w:szCs w:val="21"/>
        </w:rPr>
        <w:t>контроль за</w:t>
      </w:r>
      <w:proofErr w:type="gramEnd"/>
      <w:r>
        <w:rPr>
          <w:rFonts w:ascii="Arial" w:hAnsi="Arial" w:cs="Arial"/>
          <w:color w:val="3C3C3C"/>
          <w:sz w:val="21"/>
          <w:szCs w:val="21"/>
        </w:rPr>
        <w:t xml:space="preserve"> реализацией принятых экспертной комиссией решений;</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участвует в работе экспертной комиссии в качестве члена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7.6.2. Заместитель председателя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исполняет полномочия председателя экспертной комиссии в отсутствие председателя;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участвует в работе экспертной комиссии в качестве члена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7.6.3. Секретарь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формирует проект повестки заседания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обеспечивает подготовку материалов к заседанию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оповещает членов экспертной комиссии об очередных ее заседаниях;</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ведет и подписывает протоколы заседаний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участвует в работе экспертной комиссии в качестве члена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7.6.4. Члены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осуществляют рассмотрение и оценку представленных 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участвуют в голосовании и принятии решений о признании инициативного проекта прошедшим или не прошедшим конкурсный отбор.</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7.7. Экспертная комиссия вправе принимать решения, если в заседании участвует не менее половины от утвержденного состава ее членов.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7.8. Решение экспертной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случае равенства голосов решающим является голос председательствующего на заседании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7.9. Решения экспертной комиссии оформляются протоколом, подписываются председателем и секретарем экспертной комиссии в течение 5 рабочих дней со дня заседания экспертной комиссии.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протоколе указывается список участвующих, перечень рассмотренных на заседании вопросов и решение по ним.</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Протокол подлежит размещению на официальном сайте Администрации муниципального образования сельского поселения «Деревня Прудки» в течение 5 рабочих дней с момента его подписания.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РАЗДЕЛ 8. ПОРЯДОК РЕАЛИЗАЦИИ И ФИНАНСИРОВАНИЯ</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ИНИЦИАТИВНЫХ ПРОЕКТОВ</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lastRenderedPageBreak/>
        <w:t>8.1. Реализация инициативных проектов осуществляется за счет средств бюджета муниципального образования сельского поселения «Деревня Прудки», инициативных платежей в объеме, предусмотренном инициативным проектом, добровольного имущественного и (или) трудового участия в реализации инициативного проекта инициатора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Минимальная общая доля </w:t>
      </w:r>
      <w:proofErr w:type="spellStart"/>
      <w:r>
        <w:rPr>
          <w:rFonts w:ascii="Arial" w:hAnsi="Arial" w:cs="Arial"/>
          <w:color w:val="3C3C3C"/>
          <w:sz w:val="21"/>
          <w:szCs w:val="21"/>
        </w:rPr>
        <w:t>софинансирования</w:t>
      </w:r>
      <w:proofErr w:type="spellEnd"/>
      <w:r>
        <w:rPr>
          <w:rFonts w:ascii="Arial" w:hAnsi="Arial" w:cs="Arial"/>
          <w:color w:val="3C3C3C"/>
          <w:sz w:val="21"/>
          <w:szCs w:val="21"/>
        </w:rPr>
        <w:t xml:space="preserve"> жителей муниципального образования сельского поселения «Деревня Прудки», индивидуальных предпринимателей, юридических лиц должна составлять не менее 5% от общей стоимости инициативного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8.2. Реализация проекта осуществляется на основании договора пожертвования денежных средств с Администрацией муниципального образования сельского поселения «Деревня Прудки» и (или) договора добровольного пожертвования имущества, и (или) договора безвозмездного оказания услуг/выполнения работ по реализации инициативного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Договоры, предусмотренные абзацем первым настоящего подпункта, заключаются в срок, не превышающий 10 рабочих дней, следующих за днем заседания экспертной комиссии по итогам конкурсного отбора проектов либо принятия правового акта о поддержке инициативного проекта.</w:t>
      </w:r>
    </w:p>
    <w:p w:rsidR="00953646" w:rsidRDefault="00953646" w:rsidP="00953646">
      <w:pPr>
        <w:pStyle w:val="a3"/>
        <w:spacing w:before="0" w:beforeAutospacing="0" w:after="150" w:afterAutospacing="0"/>
        <w:jc w:val="both"/>
        <w:rPr>
          <w:rFonts w:ascii="Arial" w:hAnsi="Arial" w:cs="Arial"/>
          <w:color w:val="3C3C3C"/>
          <w:sz w:val="21"/>
          <w:szCs w:val="21"/>
        </w:rPr>
      </w:pPr>
      <w:proofErr w:type="gramStart"/>
      <w:r>
        <w:rPr>
          <w:rFonts w:ascii="Arial" w:hAnsi="Arial" w:cs="Arial"/>
          <w:color w:val="3C3C3C"/>
          <w:sz w:val="21"/>
          <w:szCs w:val="21"/>
        </w:rPr>
        <w:t>В договоре пожертвования должны быть определены сумма и назначение денежных средств, иного имущества в соответствии с целью и задачами инициативного проекта, срок перечисления денежных средств в бюджет муниципального образования сельского поселения «Деревня Прудки», передачи имущества, порядок расторжения договора, учитывающий расторжение договора в одностороннем порядке в случае нарушения срока перечисления пожертвования в бюджет муниципального образования сельского поселения «Деревня Прудки», передачи имущества</w:t>
      </w:r>
      <w:proofErr w:type="gramEnd"/>
      <w:r>
        <w:rPr>
          <w:rFonts w:ascii="Arial" w:hAnsi="Arial" w:cs="Arial"/>
          <w:color w:val="3C3C3C"/>
          <w:sz w:val="21"/>
          <w:szCs w:val="21"/>
        </w:rPr>
        <w:t xml:space="preserve">, реквизиты счета бюджета муниципального образования сельского поселения «Деревня Прудки», на </w:t>
      </w:r>
      <w:proofErr w:type="gramStart"/>
      <w:r>
        <w:rPr>
          <w:rFonts w:ascii="Arial" w:hAnsi="Arial" w:cs="Arial"/>
          <w:color w:val="3C3C3C"/>
          <w:sz w:val="21"/>
          <w:szCs w:val="21"/>
        </w:rPr>
        <w:t>который</w:t>
      </w:r>
      <w:proofErr w:type="gramEnd"/>
      <w:r>
        <w:rPr>
          <w:rFonts w:ascii="Arial" w:hAnsi="Arial" w:cs="Arial"/>
          <w:color w:val="3C3C3C"/>
          <w:sz w:val="21"/>
          <w:szCs w:val="21"/>
        </w:rPr>
        <w:t xml:space="preserve"> зачисляются пожертвования, иные положения в соответствии с требованиями гражданского законодательства.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В случае не заключения договора пожертвования в установленный срок, а также в случае не перечисления в бюджет муниципального образования сельского поселения «Деревня Прудки» денежных средств, передачи имущества по заключенному договору пожертвования в сроки и объеме, предусмотренные в договоре пожертвования, соответствующий инициативный проект не реализуется.</w:t>
      </w:r>
    </w:p>
    <w:p w:rsidR="00953646" w:rsidRDefault="00953646" w:rsidP="00953646">
      <w:pPr>
        <w:pStyle w:val="a3"/>
        <w:spacing w:before="0" w:beforeAutospacing="0" w:after="150" w:afterAutospacing="0"/>
        <w:jc w:val="both"/>
        <w:rPr>
          <w:rFonts w:ascii="Arial" w:hAnsi="Arial" w:cs="Arial"/>
          <w:color w:val="3C3C3C"/>
          <w:sz w:val="21"/>
          <w:szCs w:val="21"/>
        </w:rPr>
      </w:pPr>
      <w:proofErr w:type="gramStart"/>
      <w:r>
        <w:rPr>
          <w:rFonts w:ascii="Arial" w:hAnsi="Arial" w:cs="Arial"/>
          <w:color w:val="3C3C3C"/>
          <w:sz w:val="21"/>
          <w:szCs w:val="21"/>
        </w:rPr>
        <w:t>В случае не перечисления в бюджет муниципального образования сельского поселения «Деревня Прудки» денежных средств по заключенному договору пожертвования в сроки и объеме, предусмотренные в договоре пожертвования, передачи имущества, Администрации муниципального образования сельского поселения «Деревня Прудки» в течение трех рабочих дней, следующих за днем истечения срока для перечисления пожертвований в бюджет муниципального образования сельского поселения «Деревня Прудки», передачи имущества, письменно направляет</w:t>
      </w:r>
      <w:proofErr w:type="gramEnd"/>
      <w:r>
        <w:rPr>
          <w:rFonts w:ascii="Arial" w:hAnsi="Arial" w:cs="Arial"/>
          <w:color w:val="3C3C3C"/>
          <w:sz w:val="21"/>
          <w:szCs w:val="21"/>
        </w:rPr>
        <w:t xml:space="preserve"> стороне договора пожертвования уведомление об отказе от договора. Со дня получения стороной договора пожертвования данного уведомления договор считается расторгнутым.</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8.3. Бюджетные ассигнования на реализацию инициативных проектов предусматриваются по соответствующей муниципальной программе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8.4. Администрации муниципального образования сельского поселения «Деревня Прудки» обеспечивают </w:t>
      </w:r>
      <w:proofErr w:type="spellStart"/>
      <w:r>
        <w:rPr>
          <w:rFonts w:ascii="Arial" w:hAnsi="Arial" w:cs="Arial"/>
          <w:color w:val="3C3C3C"/>
          <w:sz w:val="21"/>
          <w:szCs w:val="21"/>
        </w:rPr>
        <w:t>адресность</w:t>
      </w:r>
      <w:proofErr w:type="spellEnd"/>
      <w:r>
        <w:rPr>
          <w:rFonts w:ascii="Arial" w:hAnsi="Arial" w:cs="Arial"/>
          <w:color w:val="3C3C3C"/>
          <w:sz w:val="21"/>
          <w:szCs w:val="21"/>
        </w:rPr>
        <w:t xml:space="preserve"> и целевой характер использования денежных средств, выделяемых для реализации инициативного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8.5. Средства на инициативные проекты не могут выделяться на проекты, по которым предусмотрено финансирование в рамках иных муниципальных программ муниципального образования сельского поселения «Деревня Прудки».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8.6. Администрации муниципального образования сельского поселения «Деревня Прудки» осуществляет </w:t>
      </w:r>
      <w:proofErr w:type="gramStart"/>
      <w:r>
        <w:rPr>
          <w:rFonts w:ascii="Arial" w:hAnsi="Arial" w:cs="Arial"/>
          <w:color w:val="3C3C3C"/>
          <w:sz w:val="21"/>
          <w:szCs w:val="21"/>
        </w:rPr>
        <w:t>контроль за</w:t>
      </w:r>
      <w:proofErr w:type="gramEnd"/>
      <w:r>
        <w:rPr>
          <w:rFonts w:ascii="Arial" w:hAnsi="Arial" w:cs="Arial"/>
          <w:color w:val="3C3C3C"/>
          <w:sz w:val="21"/>
          <w:szCs w:val="21"/>
        </w:rPr>
        <w:t xml:space="preserve"> ходом реализации инициативного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 xml:space="preserve">Инициаторы проекта, другие граждане, проживающие на территории муниципального образования сельского поселения «Деревня Прудки», уполномоченные инициатором проекта, а также иные лица, определяемые законодательством Российской Федерации, вправе </w:t>
      </w:r>
      <w:r>
        <w:rPr>
          <w:rFonts w:ascii="Arial" w:hAnsi="Arial" w:cs="Arial"/>
          <w:color w:val="3C3C3C"/>
          <w:sz w:val="21"/>
          <w:szCs w:val="21"/>
        </w:rPr>
        <w:lastRenderedPageBreak/>
        <w:t xml:space="preserve">осуществлять </w:t>
      </w:r>
      <w:proofErr w:type="gramStart"/>
      <w:r>
        <w:rPr>
          <w:rFonts w:ascii="Arial" w:hAnsi="Arial" w:cs="Arial"/>
          <w:color w:val="3C3C3C"/>
          <w:sz w:val="21"/>
          <w:szCs w:val="21"/>
        </w:rPr>
        <w:t>контроль за</w:t>
      </w:r>
      <w:proofErr w:type="gramEnd"/>
      <w:r>
        <w:rPr>
          <w:rFonts w:ascii="Arial" w:hAnsi="Arial" w:cs="Arial"/>
          <w:color w:val="3C3C3C"/>
          <w:sz w:val="21"/>
          <w:szCs w:val="21"/>
        </w:rPr>
        <w:t xml:space="preserve"> реализацией инициативного проекта в формах, не противоречащих законодательству Российской Федерации.</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8.7. Представители инициаторов проекта принимают обязательное участие в приемке результатов поставки товаров, выполнения работ, оказания услуг.</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Члены экспертной комиссии имеют право на участие в приемке результатов поставки товаров, выполнения работ, оказания услуг.</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8.8.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в информационно-телекоммуникационной сети Интернет.</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8.9. Отчет об итогах реализации инициативного проекта подлежит опубликованию (обнародованию) и размещению на официальном сайте в информационно-телекоммуникационной сети Интернет уполномоченным органом в течение 30 календарных дней со дня завершения реализации инициативного проекта.</w:t>
      </w:r>
    </w:p>
    <w:p w:rsidR="00953646" w:rsidRDefault="00953646" w:rsidP="00953646">
      <w:pPr>
        <w:pStyle w:val="a3"/>
        <w:spacing w:before="0" w:beforeAutospacing="0" w:after="150" w:afterAutospacing="0"/>
        <w:jc w:val="both"/>
        <w:rPr>
          <w:rFonts w:ascii="Arial" w:hAnsi="Arial" w:cs="Arial"/>
          <w:color w:val="3C3C3C"/>
          <w:sz w:val="21"/>
          <w:szCs w:val="21"/>
        </w:rPr>
      </w:pPr>
      <w:r>
        <w:rPr>
          <w:rFonts w:ascii="Arial" w:hAnsi="Arial" w:cs="Arial"/>
          <w:color w:val="3C3C3C"/>
          <w:sz w:val="21"/>
          <w:szCs w:val="21"/>
        </w:rPr>
        <w:t>8.11. В сельском населенном пункте информация, указанная в подпунктах 8.8, 8.9 настоящего пункта, может доводиться до сведения граждан старостой сельского населенного пункта.</w:t>
      </w:r>
    </w:p>
    <w:p w:rsidR="00972409" w:rsidRDefault="00972409"/>
    <w:sectPr w:rsidR="00972409" w:rsidSect="00972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3646"/>
    <w:rsid w:val="00953646"/>
    <w:rsid w:val="00972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3646"/>
    <w:rPr>
      <w:b/>
      <w:bCs/>
    </w:rPr>
  </w:style>
</w:styles>
</file>

<file path=word/webSettings.xml><?xml version="1.0" encoding="utf-8"?>
<w:webSettings xmlns:r="http://schemas.openxmlformats.org/officeDocument/2006/relationships" xmlns:w="http://schemas.openxmlformats.org/wordprocessingml/2006/main">
  <w:divs>
    <w:div w:id="18071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2937</Words>
  <Characters>16744</Characters>
  <Application>Microsoft Office Word</Application>
  <DocSecurity>0</DocSecurity>
  <Lines>139</Lines>
  <Paragraphs>39</Paragraphs>
  <ScaleCrop>false</ScaleCrop>
  <Company>Microsoft</Company>
  <LinksUpToDate>false</LinksUpToDate>
  <CharactersWithSpaces>19642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Novred22</dc:creator>
  <cp:lastModifiedBy>Novred22</cp:lastModifiedBy>
  <cp:revision>1</cp:revision>
  <dcterms:created xsi:type="dcterms:W3CDTF">2023-02-13T09:01:00Z</dcterms:created>
  <dcterms:modified xsi:type="dcterms:W3CDTF">2023-02-13T09:01:00Z</dcterms:modified>
</cp:coreProperties>
</file>